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0A8E4" w14:textId="120DA356" w:rsidR="00D07D0D" w:rsidRPr="00036508" w:rsidRDefault="00D07D0D" w:rsidP="00D07D0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</w:t>
      </w:r>
      <w:r w:rsidR="000F2DBA">
        <w:rPr>
          <w:rFonts w:cs="Arial"/>
          <w:sz w:val="24"/>
          <w:szCs w:val="24"/>
          <w:lang w:eastAsia="zh-CN"/>
        </w:rPr>
        <w:t>1</w:t>
      </w:r>
      <w:r w:rsidRPr="00036508">
        <w:rPr>
          <w:rFonts w:cs="Arial"/>
          <w:sz w:val="24"/>
          <w:szCs w:val="24"/>
          <w:lang w:eastAsia="zh-CN"/>
        </w:rPr>
        <w:tab/>
      </w:r>
      <w:r w:rsidRPr="00FB537B">
        <w:rPr>
          <w:rFonts w:cs="Arial"/>
          <w:bCs/>
          <w:noProof w:val="0"/>
          <w:sz w:val="22"/>
          <w:szCs w:val="22"/>
        </w:rPr>
        <w:t>R4-240</w:t>
      </w:r>
      <w:r w:rsidR="006C62B9">
        <w:rPr>
          <w:rFonts w:cs="Arial"/>
          <w:bCs/>
          <w:noProof w:val="0"/>
          <w:sz w:val="22"/>
          <w:szCs w:val="22"/>
        </w:rPr>
        <w:t>8319</w:t>
      </w:r>
    </w:p>
    <w:p w14:paraId="52ABF883" w14:textId="3D0FBE5B" w:rsidR="00D07D0D" w:rsidRPr="00036508" w:rsidRDefault="00D02130" w:rsidP="00D07D0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Fukuoka City, Fukuoka, Japan, 20</w:t>
      </w:r>
      <w:r w:rsidRPr="00D02130">
        <w:rPr>
          <w:rFonts w:cs="Arial"/>
          <w:sz w:val="24"/>
          <w:szCs w:val="24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24</w:t>
      </w:r>
      <w:r w:rsidRPr="00D02130">
        <w:rPr>
          <w:rFonts w:cs="Arial"/>
          <w:sz w:val="24"/>
          <w:szCs w:val="24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May,</w:t>
      </w:r>
      <w:r w:rsidR="00903E19" w:rsidRPr="006D409C">
        <w:rPr>
          <w:rFonts w:cs="Arial"/>
          <w:sz w:val="24"/>
          <w:szCs w:val="24"/>
          <w:lang w:eastAsia="zh-CN"/>
        </w:rPr>
        <w:t xml:space="preserve"> 2024</w:t>
      </w:r>
    </w:p>
    <w:p w14:paraId="69FAE4A5" w14:textId="77777777" w:rsidR="0029137E" w:rsidRPr="00CE2E4C" w:rsidRDefault="0029137E" w:rsidP="0029137E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2"/>
    <w:bookmarkEnd w:id="3"/>
    <w:p w14:paraId="59227378" w14:textId="0192831C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29137E">
        <w:rPr>
          <w:rFonts w:ascii="Arial" w:hAnsi="Arial" w:cs="Arial"/>
          <w:b/>
          <w:sz w:val="22"/>
          <w:szCs w:val="22"/>
        </w:rPr>
        <w:t>Agenda Item:</w:t>
      </w:r>
      <w:r w:rsidRPr="0029137E">
        <w:rPr>
          <w:rFonts w:ascii="Arial" w:hAnsi="Arial" w:cs="Arial"/>
          <w:b/>
          <w:sz w:val="22"/>
          <w:szCs w:val="22"/>
        </w:rPr>
        <w:tab/>
      </w:r>
      <w:r w:rsidR="00CE48B7">
        <w:rPr>
          <w:rFonts w:ascii="Arial" w:hAnsi="Arial" w:cs="Arial"/>
          <w:bCs/>
          <w:sz w:val="22"/>
          <w:szCs w:val="22"/>
        </w:rPr>
        <w:t>7</w:t>
      </w:r>
      <w:r w:rsidR="00F7723E">
        <w:rPr>
          <w:rFonts w:ascii="Arial" w:hAnsi="Arial" w:cs="Arial"/>
          <w:bCs/>
          <w:sz w:val="22"/>
          <w:szCs w:val="22"/>
        </w:rPr>
        <w:t>.15.1</w:t>
      </w:r>
    </w:p>
    <w:bookmarkEnd w:id="4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2E3B5CA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D07D0D">
        <w:rPr>
          <w:rFonts w:ascii="Arial" w:hAnsi="Arial" w:cs="Arial"/>
          <w:sz w:val="22"/>
          <w:szCs w:val="22"/>
        </w:rPr>
        <w:t>Remaining</w:t>
      </w:r>
      <w:r w:rsidR="009138F4">
        <w:rPr>
          <w:rFonts w:ascii="Arial" w:hAnsi="Arial" w:cs="Arial"/>
          <w:sz w:val="22"/>
          <w:szCs w:val="22"/>
        </w:rPr>
        <w:t xml:space="preserve"> </w:t>
      </w:r>
      <w:r w:rsidR="004E3B23">
        <w:rPr>
          <w:rFonts w:ascii="Arial" w:hAnsi="Arial" w:cs="Arial"/>
          <w:sz w:val="22"/>
          <w:szCs w:val="22"/>
        </w:rPr>
        <w:t>issue</w:t>
      </w:r>
      <w:r w:rsidR="00D07D0D">
        <w:rPr>
          <w:rFonts w:ascii="Arial" w:hAnsi="Arial" w:cs="Arial"/>
          <w:sz w:val="22"/>
          <w:szCs w:val="22"/>
        </w:rPr>
        <w:t>s</w:t>
      </w:r>
      <w:r w:rsidR="001E6616">
        <w:rPr>
          <w:rFonts w:ascii="Arial" w:hAnsi="Arial" w:cs="Arial"/>
          <w:sz w:val="22"/>
          <w:szCs w:val="22"/>
        </w:rPr>
        <w:t xml:space="preserve"> in </w:t>
      </w:r>
      <w:r w:rsidR="00A6055D">
        <w:rPr>
          <w:rFonts w:ascii="Arial" w:hAnsi="Arial" w:cs="Arial"/>
          <w:sz w:val="22"/>
          <w:szCs w:val="22"/>
        </w:rPr>
        <w:t>MUSIM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0D84963F" w14:textId="060670EC" w:rsidR="003548F1" w:rsidRPr="003123B3" w:rsidRDefault="00F822FA" w:rsidP="00514DBB">
      <w:pPr>
        <w:spacing w:before="240" w:after="0"/>
        <w:jc w:val="both"/>
        <w:rPr>
          <w:lang w:val="en-US"/>
        </w:rPr>
      </w:pPr>
      <w:r w:rsidRPr="001771F9">
        <w:rPr>
          <w:rFonts w:eastAsiaTheme="minorEastAsia"/>
          <w:lang w:val="en-US" w:eastAsia="zh-CN"/>
        </w:rPr>
        <w:t xml:space="preserve">In </w:t>
      </w:r>
      <w:r w:rsidR="00D85EC4">
        <w:rPr>
          <w:rFonts w:eastAsiaTheme="minorEastAsia"/>
          <w:lang w:val="en-US" w:eastAsia="zh-CN"/>
        </w:rPr>
        <w:t xml:space="preserve">last </w:t>
      </w:r>
      <w:r w:rsidRPr="001771F9">
        <w:rPr>
          <w:rFonts w:eastAsiaTheme="minorEastAsia"/>
          <w:lang w:val="en-US" w:eastAsia="zh-CN"/>
        </w:rPr>
        <w:t>meeting</w:t>
      </w:r>
      <w:r w:rsidR="00514DBB">
        <w:rPr>
          <w:rFonts w:eastAsiaTheme="minorEastAsia"/>
          <w:lang w:val="en-US" w:eastAsia="zh-CN"/>
        </w:rPr>
        <w:t>s</w:t>
      </w:r>
      <w:r w:rsidRPr="001771F9">
        <w:rPr>
          <w:rFonts w:eastAsiaTheme="minorEastAsia"/>
          <w:lang w:val="en-US" w:eastAsia="zh-CN"/>
        </w:rPr>
        <w:t>,</w:t>
      </w:r>
      <w:r w:rsidR="00D85EC4">
        <w:rPr>
          <w:rFonts w:eastAsiaTheme="minorEastAsia"/>
          <w:lang w:val="en-US" w:eastAsia="zh-CN"/>
        </w:rPr>
        <w:t xml:space="preserve"> RAN4 </w:t>
      </w:r>
      <w:r w:rsidR="00443B1C">
        <w:rPr>
          <w:rFonts w:eastAsiaTheme="minorEastAsia"/>
          <w:lang w:val="en-US" w:eastAsia="zh-CN"/>
        </w:rPr>
        <w:t>made great progress on MUSIM WI. Most of open issues were agreed</w:t>
      </w:r>
      <w:r w:rsidR="00AD7574">
        <w:rPr>
          <w:rFonts w:eastAsiaTheme="minorEastAsia"/>
          <w:lang w:val="en-US" w:eastAsia="zh-CN"/>
        </w:rPr>
        <w:fldChar w:fldCharType="begin"/>
      </w:r>
      <w:r w:rsidR="00AD7574">
        <w:rPr>
          <w:rFonts w:eastAsiaTheme="minorEastAsia"/>
          <w:lang w:val="en-US" w:eastAsia="zh-CN"/>
        </w:rPr>
        <w:instrText xml:space="preserve"> REF _Ref155625529 \n \h </w:instrText>
      </w:r>
      <w:r w:rsidR="00AD7574">
        <w:rPr>
          <w:rFonts w:eastAsiaTheme="minorEastAsia"/>
          <w:lang w:val="en-US" w:eastAsia="zh-CN"/>
        </w:rPr>
      </w:r>
      <w:r w:rsidR="00AD7574">
        <w:rPr>
          <w:rFonts w:eastAsiaTheme="minorEastAsia"/>
          <w:lang w:val="en-US" w:eastAsia="zh-CN"/>
        </w:rPr>
        <w:fldChar w:fldCharType="separate"/>
      </w:r>
      <w:r w:rsidR="00D75E40">
        <w:rPr>
          <w:rFonts w:eastAsiaTheme="minorEastAsia"/>
          <w:lang w:val="en-US" w:eastAsia="zh-CN"/>
        </w:rPr>
        <w:t>[1]</w:t>
      </w:r>
      <w:r w:rsidR="00AD7574">
        <w:rPr>
          <w:rFonts w:eastAsiaTheme="minorEastAsia"/>
          <w:lang w:val="en-US" w:eastAsia="zh-CN"/>
        </w:rPr>
        <w:fldChar w:fldCharType="end"/>
      </w:r>
      <w:r w:rsidR="00443B1C">
        <w:rPr>
          <w:rFonts w:eastAsiaTheme="minorEastAsia"/>
          <w:lang w:val="en-US" w:eastAsia="zh-CN"/>
        </w:rPr>
        <w:t xml:space="preserve">. </w:t>
      </w:r>
      <w:r w:rsidR="003548F1" w:rsidRPr="003123B3">
        <w:rPr>
          <w:lang w:val="en-US"/>
        </w:rPr>
        <w:t xml:space="preserve">In this contribution, we </w:t>
      </w:r>
      <w:r>
        <w:rPr>
          <w:lang w:val="en-US"/>
        </w:rPr>
        <w:t>will</w:t>
      </w:r>
      <w:r w:rsidR="003548F1" w:rsidRPr="003123B3">
        <w:rPr>
          <w:lang w:val="en-US"/>
        </w:rPr>
        <w:t xml:space="preserve"> discuss</w:t>
      </w:r>
      <w:r w:rsidR="002558C4" w:rsidRPr="003123B3">
        <w:rPr>
          <w:lang w:val="en-US"/>
        </w:rPr>
        <w:t xml:space="preserve"> </w:t>
      </w:r>
      <w:r w:rsidR="00443B1C">
        <w:rPr>
          <w:lang w:val="en-US"/>
        </w:rPr>
        <w:t>some</w:t>
      </w:r>
      <w:r w:rsidR="00CC246A">
        <w:rPr>
          <w:lang w:val="en-US"/>
        </w:rPr>
        <w:t xml:space="preserve"> </w:t>
      </w:r>
      <w:r w:rsidR="007354CC">
        <w:rPr>
          <w:lang w:val="en-US"/>
        </w:rPr>
        <w:t xml:space="preserve">remaining </w:t>
      </w:r>
      <w:r w:rsidR="00264044">
        <w:rPr>
          <w:lang w:val="en-US"/>
        </w:rPr>
        <w:t>issues</w:t>
      </w:r>
      <w:r w:rsidR="00784A06" w:rsidRPr="00784A06">
        <w:rPr>
          <w:lang w:val="en-US"/>
        </w:rPr>
        <w:t xml:space="preserve"> for MUSIM gaps</w:t>
      </w:r>
      <w:r w:rsidR="003548F1" w:rsidRPr="003123B3">
        <w:rPr>
          <w:lang w:val="en-US"/>
        </w:rPr>
        <w:t xml:space="preserve">. </w:t>
      </w:r>
    </w:p>
    <w:p w14:paraId="7FAFF216" w14:textId="310425F2" w:rsidR="003C5D67" w:rsidRDefault="007A3D58" w:rsidP="003C5D67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>
        <w:rPr>
          <w:sz w:val="36"/>
        </w:rPr>
        <w:t>General</w:t>
      </w:r>
    </w:p>
    <w:p w14:paraId="1E929076" w14:textId="0EC0F799" w:rsidR="003C5D67" w:rsidRDefault="003C5D67" w:rsidP="003C5D67">
      <w:pPr>
        <w:spacing w:before="120"/>
        <w:jc w:val="both"/>
        <w:rPr>
          <w:rFonts w:eastAsiaTheme="minorEastAsia"/>
        </w:rPr>
      </w:pPr>
      <w:r w:rsidRPr="008D6B20">
        <w:rPr>
          <w:rFonts w:eastAsiaTheme="minorEastAsia"/>
        </w:rPr>
        <w:t xml:space="preserve">In legacy NR, </w:t>
      </w:r>
      <w:r w:rsidR="007B1545">
        <w:rPr>
          <w:rFonts w:eastAsiaTheme="minorEastAsia"/>
        </w:rPr>
        <w:t xml:space="preserve">a </w:t>
      </w:r>
      <w:r w:rsidRPr="008D6B20">
        <w:rPr>
          <w:rFonts w:eastAsiaTheme="minorEastAsia"/>
        </w:rPr>
        <w:t xml:space="preserve">total </w:t>
      </w:r>
      <w:r w:rsidR="007B1545">
        <w:rPr>
          <w:rFonts w:eastAsiaTheme="minorEastAsia"/>
        </w:rPr>
        <w:t xml:space="preserve">of </w:t>
      </w:r>
      <w:r w:rsidRPr="008D6B20">
        <w:rPr>
          <w:rFonts w:eastAsiaTheme="minorEastAsia"/>
        </w:rPr>
        <w:t xml:space="preserve">25 MGPs are defined. To reduce the design complexity for UE side, mandatory MGPs are introduced. </w:t>
      </w:r>
      <w:r w:rsidR="00BB6F17">
        <w:rPr>
          <w:rFonts w:eastAsiaTheme="minorEastAsia"/>
        </w:rPr>
        <w:t xml:space="preserve">The </w:t>
      </w:r>
      <w:r w:rsidRPr="008D6B20">
        <w:rPr>
          <w:rFonts w:eastAsiaTheme="minorEastAsia"/>
        </w:rPr>
        <w:t xml:space="preserve">UE only needs to support </w:t>
      </w:r>
      <w:r w:rsidR="007B1545">
        <w:rPr>
          <w:rFonts w:eastAsiaTheme="minorEastAsia"/>
        </w:rPr>
        <w:t>a</w:t>
      </w:r>
      <w:r w:rsidR="007B1545" w:rsidRPr="008D6B20">
        <w:rPr>
          <w:rFonts w:eastAsiaTheme="minorEastAsia"/>
        </w:rPr>
        <w:t xml:space="preserve"> </w:t>
      </w:r>
      <w:r w:rsidRPr="008D6B20">
        <w:rPr>
          <w:rFonts w:eastAsiaTheme="minorEastAsia"/>
        </w:rPr>
        <w:t xml:space="preserve">subset of the MGPs mandatorily and whether UE supports other MGPs will be reported by capability. The mandatory MGPs </w:t>
      </w:r>
      <w:r w:rsidR="0069497B">
        <w:rPr>
          <w:rFonts w:eastAsiaTheme="minorEastAsia"/>
        </w:rPr>
        <w:t>are</w:t>
      </w:r>
      <w:r w:rsidR="0069497B" w:rsidRPr="008D6B20">
        <w:rPr>
          <w:rFonts w:eastAsiaTheme="minorEastAsia"/>
        </w:rPr>
        <w:t xml:space="preserve"> </w:t>
      </w:r>
      <w:r w:rsidRPr="008D6B20">
        <w:rPr>
          <w:rFonts w:eastAsiaTheme="minorEastAsia"/>
        </w:rPr>
        <w:t xml:space="preserve">also useful to network scheduling. Especially, when different UE vendors may support different combination of MGPs, it’s highly impossible for network to schedule different MGPs to different UEs.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5AFE" w14:paraId="6A8812BE" w14:textId="77777777" w:rsidTr="00F25AFE">
        <w:tc>
          <w:tcPr>
            <w:tcW w:w="9629" w:type="dxa"/>
          </w:tcPr>
          <w:p w14:paraId="3C28CEF5" w14:textId="08AD6169" w:rsidR="00F25AFE" w:rsidRDefault="00F25AFE" w:rsidP="00F25AFE">
            <w:pPr>
              <w:spacing w:after="0"/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RAN4 #1</w:t>
            </w:r>
            <w:r w:rsidR="00E0404B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10b</w:t>
            </w:r>
          </w:p>
          <w:p w14:paraId="3B151DC6" w14:textId="77777777" w:rsidR="00B20A1D" w:rsidRPr="00B20A1D" w:rsidRDefault="00B20A1D" w:rsidP="00B20A1D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B20A1D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Issue 1-1-1: Mandatory MUSIM gap patterns or constraints on MUSIM gap request from UE side</w:t>
            </w:r>
          </w:p>
          <w:p w14:paraId="3423FEBC" w14:textId="77777777" w:rsidR="00B20A1D" w:rsidRPr="00B20A1D" w:rsidRDefault="00B20A1D" w:rsidP="00B20A1D">
            <w:p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B20A1D">
              <w:rPr>
                <w:rFonts w:eastAsia="Times New Roman"/>
                <w:color w:val="000000"/>
                <w:lang w:eastAsia="zh-CN"/>
              </w:rPr>
              <w:t xml:space="preserve">Proposals </w:t>
            </w:r>
          </w:p>
          <w:p w14:paraId="63F048EA" w14:textId="77777777" w:rsidR="00B20A1D" w:rsidRPr="00B20A1D" w:rsidRDefault="00B20A1D" w:rsidP="00B20A1D">
            <w:pPr>
              <w:numPr>
                <w:ilvl w:val="0"/>
                <w:numId w:val="4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B20A1D">
              <w:rPr>
                <w:rFonts w:eastAsia="Times New Roman"/>
                <w:color w:val="000000"/>
                <w:lang w:eastAsia="zh-CN"/>
              </w:rPr>
              <w:t xml:space="preserve">P1: No need to introduce mandatory MUSIM gap patterns and constraints on MUSIM gap request from UE side (Apple oppo </w:t>
            </w:r>
            <w:proofErr w:type="spellStart"/>
            <w:r w:rsidRPr="00B20A1D">
              <w:rPr>
                <w:rFonts w:eastAsia="Times New Roman"/>
                <w:color w:val="000000"/>
                <w:lang w:eastAsia="zh-CN"/>
              </w:rPr>
              <w:t>xiaomi</w:t>
            </w:r>
            <w:proofErr w:type="spellEnd"/>
            <w:r w:rsidRPr="00B20A1D">
              <w:rPr>
                <w:rFonts w:eastAsia="Times New Roman"/>
                <w:color w:val="000000"/>
                <w:lang w:eastAsia="zh-CN"/>
              </w:rPr>
              <w:t xml:space="preserve"> Huawei MTK)</w:t>
            </w:r>
          </w:p>
          <w:p w14:paraId="142A11F3" w14:textId="77777777" w:rsidR="00B20A1D" w:rsidRPr="00B20A1D" w:rsidRDefault="00B20A1D" w:rsidP="00B20A1D">
            <w:pPr>
              <w:numPr>
                <w:ilvl w:val="0"/>
                <w:numId w:val="4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B20A1D">
              <w:rPr>
                <w:rFonts w:eastAsia="Times New Roman"/>
                <w:color w:val="000000"/>
                <w:lang w:eastAsia="zh-CN"/>
              </w:rPr>
              <w:t>P2: Define 1 or 2 mandatory MUSIM gap patterns, as minimum the UE shall support MUSIM gap 6ms MGL and 160ms MGRP (Nokia ZTE)</w:t>
            </w:r>
          </w:p>
          <w:p w14:paraId="2CFF620F" w14:textId="77777777" w:rsidR="00B20A1D" w:rsidRPr="00B20A1D" w:rsidRDefault="00B20A1D" w:rsidP="00B20A1D">
            <w:pPr>
              <w:numPr>
                <w:ilvl w:val="0"/>
                <w:numId w:val="4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B20A1D">
              <w:rPr>
                <w:rFonts w:eastAsia="Times New Roman"/>
                <w:color w:val="000000"/>
                <w:lang w:eastAsia="zh-CN"/>
              </w:rPr>
              <w:t xml:space="preserve">P3: UE support at least one MUSIM gap pattern within a subset of MUSIM gap patterns and UE shall know the preferred MUSIM gap patterns from NW before UE requesting the MUSIM </w:t>
            </w:r>
            <w:proofErr w:type="gramStart"/>
            <w:r w:rsidRPr="00B20A1D">
              <w:rPr>
                <w:rFonts w:eastAsia="Times New Roman"/>
                <w:color w:val="000000"/>
                <w:lang w:eastAsia="zh-CN"/>
              </w:rPr>
              <w:t>gaps.(</w:t>
            </w:r>
            <w:proofErr w:type="gramEnd"/>
            <w:r w:rsidRPr="00B20A1D">
              <w:rPr>
                <w:rFonts w:eastAsia="Times New Roman"/>
                <w:color w:val="000000"/>
                <w:lang w:eastAsia="zh-CN"/>
              </w:rPr>
              <w:t>Ericsson)</w:t>
            </w:r>
          </w:p>
          <w:p w14:paraId="5C619790" w14:textId="77777777" w:rsidR="00B20A1D" w:rsidRPr="00B20A1D" w:rsidRDefault="00B20A1D" w:rsidP="00B20A1D">
            <w:pPr>
              <w:numPr>
                <w:ilvl w:val="0"/>
                <w:numId w:val="4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B20A1D">
              <w:rPr>
                <w:rFonts w:eastAsia="Times New Roman"/>
                <w:color w:val="000000"/>
                <w:lang w:eastAsia="zh-CN"/>
              </w:rPr>
              <w:t xml:space="preserve">P4: For compromise, when UE requests more than one periodic MUSIM gaps, at least one MUSIM gap has a MGRP larger than x </w:t>
            </w:r>
            <w:proofErr w:type="spellStart"/>
            <w:r w:rsidRPr="00B20A1D">
              <w:rPr>
                <w:rFonts w:eastAsia="Times New Roman"/>
                <w:color w:val="000000"/>
                <w:lang w:eastAsia="zh-CN"/>
              </w:rPr>
              <w:t>ms</w:t>
            </w:r>
            <w:proofErr w:type="spellEnd"/>
            <w:r w:rsidRPr="00B20A1D">
              <w:rPr>
                <w:rFonts w:eastAsia="Times New Roman"/>
                <w:color w:val="000000"/>
                <w:lang w:eastAsia="zh-CN"/>
              </w:rPr>
              <w:t xml:space="preserve"> where x could be 1280 (vivo ZTE)</w:t>
            </w:r>
          </w:p>
          <w:p w14:paraId="4C3D663D" w14:textId="46578D73" w:rsidR="00F25AFE" w:rsidRDefault="00B20A1D" w:rsidP="00B20A1D">
            <w:pPr>
              <w:numPr>
                <w:ilvl w:val="0"/>
                <w:numId w:val="44"/>
              </w:numPr>
              <w:spacing w:after="0"/>
              <w:textAlignment w:val="center"/>
              <w:rPr>
                <w:rFonts w:eastAsiaTheme="minorEastAsia"/>
              </w:rPr>
            </w:pPr>
            <w:r w:rsidRPr="00B20A1D">
              <w:rPr>
                <w:rFonts w:eastAsia="Times New Roman"/>
                <w:color w:val="000000"/>
                <w:lang w:eastAsia="zh-CN"/>
              </w:rPr>
              <w:t>P5: Discuss whether an LS is needed to RAN5 confirming that RAN4 assumption is reasonable. (Nokia)</w:t>
            </w:r>
          </w:p>
        </w:tc>
      </w:tr>
    </w:tbl>
    <w:p w14:paraId="77BCB975" w14:textId="4CC4C45E" w:rsidR="003C5D67" w:rsidRDefault="003C5D67" w:rsidP="00F25AFE">
      <w:pPr>
        <w:spacing w:before="120"/>
        <w:jc w:val="both"/>
        <w:rPr>
          <w:rFonts w:eastAsiaTheme="minorEastAsia"/>
        </w:rPr>
      </w:pPr>
      <w:r>
        <w:rPr>
          <w:rFonts w:eastAsiaTheme="minorEastAsia"/>
        </w:rPr>
        <w:t xml:space="preserve">As </w:t>
      </w:r>
      <w:r w:rsidR="0013179F">
        <w:rPr>
          <w:rFonts w:eastAsiaTheme="minorEastAsia"/>
        </w:rPr>
        <w:t>RAN4</w:t>
      </w:r>
      <w:r>
        <w:rPr>
          <w:rFonts w:eastAsiaTheme="minorEastAsia"/>
        </w:rPr>
        <w:t xml:space="preserve"> discussed before, the paging monitoring is important </w:t>
      </w:r>
      <w:r w:rsidR="0013179F">
        <w:rPr>
          <w:rFonts w:eastAsiaTheme="minorEastAsia"/>
        </w:rPr>
        <w:t>for</w:t>
      </w:r>
      <w:r>
        <w:rPr>
          <w:rFonts w:eastAsiaTheme="minorEastAsia"/>
        </w:rPr>
        <w:t xml:space="preserve"> MUSIM UE. Thus, </w:t>
      </w:r>
      <w:r w:rsidR="0013179F">
        <w:rPr>
          <w:rFonts w:eastAsiaTheme="minorEastAsia"/>
        </w:rPr>
        <w:t>it</w:t>
      </w:r>
      <w:r w:rsidR="00B52C11">
        <w:rPr>
          <w:rFonts w:eastAsiaTheme="minorEastAsia"/>
        </w:rPr>
        <w:t xml:space="preserve"> is </w:t>
      </w:r>
      <w:r w:rsidR="0013179F">
        <w:rPr>
          <w:rFonts w:eastAsiaTheme="minorEastAsia"/>
        </w:rPr>
        <w:t>encouraged</w:t>
      </w:r>
      <w:r>
        <w:rPr>
          <w:rFonts w:eastAsiaTheme="minorEastAsia"/>
        </w:rPr>
        <w:t xml:space="preserve"> </w:t>
      </w:r>
      <w:r w:rsidR="00B52C11">
        <w:rPr>
          <w:rFonts w:eastAsiaTheme="minorEastAsia"/>
        </w:rPr>
        <w:t xml:space="preserve">from </w:t>
      </w:r>
      <w:r>
        <w:rPr>
          <w:rFonts w:eastAsiaTheme="minorEastAsia"/>
        </w:rPr>
        <w:t>both NW</w:t>
      </w:r>
      <w:r w:rsidR="00B52C11">
        <w:rPr>
          <w:rFonts w:eastAsiaTheme="minorEastAsia"/>
        </w:rPr>
        <w:t>’s</w:t>
      </w:r>
      <w:r>
        <w:rPr>
          <w:rFonts w:eastAsiaTheme="minorEastAsia"/>
        </w:rPr>
        <w:t xml:space="preserve"> and UE</w:t>
      </w:r>
      <w:r w:rsidR="00B52C11">
        <w:rPr>
          <w:rFonts w:eastAsiaTheme="minorEastAsia"/>
        </w:rPr>
        <w:t>’s</w:t>
      </w:r>
      <w:r>
        <w:rPr>
          <w:rFonts w:eastAsiaTheme="minorEastAsia"/>
        </w:rPr>
        <w:t xml:space="preserve"> </w:t>
      </w:r>
      <w:r w:rsidR="00B52C11">
        <w:rPr>
          <w:rFonts w:eastAsiaTheme="minorEastAsia"/>
        </w:rPr>
        <w:t xml:space="preserve">perspective </w:t>
      </w:r>
      <w:r w:rsidR="0013179F">
        <w:rPr>
          <w:rFonts w:eastAsiaTheme="minorEastAsia"/>
        </w:rPr>
        <w:t>to</w:t>
      </w:r>
      <w:r>
        <w:rPr>
          <w:rFonts w:eastAsiaTheme="minorEastAsia"/>
        </w:rPr>
        <w:t xml:space="preserve"> support the gap for paging monitoring. In Rel-17, if the UE requested a gap for paging but NW-A doesn’t support the gap pattern, NW-A had to reject the gap request other than change the gap pattern</w:t>
      </w:r>
      <w:r w:rsidR="0013179F">
        <w:rPr>
          <w:rFonts w:eastAsiaTheme="minorEastAsia"/>
        </w:rPr>
        <w:t xml:space="preserve"> which will </w:t>
      </w:r>
      <w:r w:rsidR="00A3093C">
        <w:rPr>
          <w:rFonts w:eastAsiaTheme="minorEastAsia"/>
        </w:rPr>
        <w:t>result in negative performance for MUSIM UE</w:t>
      </w:r>
      <w:r>
        <w:rPr>
          <w:rFonts w:eastAsiaTheme="minorEastAsia"/>
        </w:rPr>
        <w:t xml:space="preserve">. </w:t>
      </w:r>
      <w:r w:rsidR="00A3093C">
        <w:rPr>
          <w:rFonts w:eastAsiaTheme="minorEastAsia"/>
        </w:rPr>
        <w:t>Especially, considering total 2</w:t>
      </w:r>
      <w:r w:rsidR="00FA5FE9">
        <w:rPr>
          <w:rFonts w:eastAsiaTheme="minorEastAsia"/>
        </w:rPr>
        <w:t xml:space="preserve">9 MUSIM gap patterns, the </w:t>
      </w:r>
      <w:r w:rsidR="00364AB7">
        <w:rPr>
          <w:rFonts w:eastAsiaTheme="minorEastAsia"/>
        </w:rPr>
        <w:t xml:space="preserve">overall signalling overhead and </w:t>
      </w:r>
      <w:r w:rsidR="00DE3A2B">
        <w:rPr>
          <w:rFonts w:eastAsiaTheme="minorEastAsia"/>
        </w:rPr>
        <w:t xml:space="preserve">interaction time cannot be endured for both UE and NW side. </w:t>
      </w:r>
      <w:r w:rsidRPr="008D6B20">
        <w:rPr>
          <w:rFonts w:eastAsiaTheme="minorEastAsia"/>
        </w:rPr>
        <w:t>Therefore</w:t>
      </w:r>
      <w:r w:rsidR="00993BC0">
        <w:rPr>
          <w:rFonts w:eastAsiaTheme="minorEastAsia"/>
        </w:rPr>
        <w:t xml:space="preserve">, RAN4 shall define </w:t>
      </w:r>
      <w:r w:rsidR="00BB4517">
        <w:rPr>
          <w:rFonts w:eastAsiaTheme="minorEastAsia"/>
        </w:rPr>
        <w:t>at least</w:t>
      </w:r>
      <w:r w:rsidR="00EC307B">
        <w:rPr>
          <w:rFonts w:eastAsiaTheme="minorEastAsia"/>
        </w:rPr>
        <w:t xml:space="preserve"> one </w:t>
      </w:r>
      <w:r w:rsidR="00993BC0">
        <w:rPr>
          <w:rFonts w:eastAsiaTheme="minorEastAsia"/>
        </w:rPr>
        <w:t>MUSIM gap patterns which can be a guidance for both UE and NW design.</w:t>
      </w:r>
      <w:r w:rsidRPr="008D6B20">
        <w:rPr>
          <w:rFonts w:eastAsiaTheme="minorEastAsia"/>
        </w:rPr>
        <w:t xml:space="preserve"> </w:t>
      </w:r>
      <w:r w:rsidR="00430DC6">
        <w:rPr>
          <w:rFonts w:eastAsiaTheme="minorEastAsia"/>
        </w:rPr>
        <w:t>When UE is in NW-A’s CONNECTED mode, to avoid unnecessary MUSIM gap request</w:t>
      </w:r>
      <w:r w:rsidR="00896E66">
        <w:rPr>
          <w:rFonts w:eastAsiaTheme="minorEastAsia"/>
        </w:rPr>
        <w:t xml:space="preserve"> or to reduce the number of MUSIM gap requests</w:t>
      </w:r>
      <w:r w:rsidR="00430DC6">
        <w:rPr>
          <w:rFonts w:eastAsiaTheme="minorEastAsia"/>
        </w:rPr>
        <w:t>, UE shall know the preferred MUSIM gap patterns from NW before requesting the MUSIM gaps.</w:t>
      </w:r>
    </w:p>
    <w:p w14:paraId="67BD6CC5" w14:textId="7DA4368E" w:rsidR="00D2500E" w:rsidRDefault="003C5D67" w:rsidP="003C5D67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7" w:name="_Ref118123882"/>
      <w:bookmarkStart w:id="8" w:name="_Ref142384224"/>
      <w:bookmarkStart w:id="9" w:name="_Ref148638134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D75E40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C7591F">
        <w:rPr>
          <w:rFonts w:asciiTheme="minorHAnsi" w:hAnsiTheme="minorHAnsi" w:cstheme="minorHAnsi"/>
          <w:b/>
          <w:bCs/>
          <w:i/>
          <w:szCs w:val="22"/>
        </w:rPr>
        <w:t>T</w:t>
      </w:r>
      <w:r w:rsidR="00C7591F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h</w:t>
      </w:r>
      <w:r w:rsidR="00C7591F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e UE which supports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MUSIM </w:t>
      </w:r>
      <w:r w:rsidR="00C7591F">
        <w:rPr>
          <w:rFonts w:asciiTheme="minorHAnsi" w:hAnsiTheme="minorHAnsi" w:cstheme="minorHAnsi"/>
          <w:b/>
          <w:bCs/>
          <w:i/>
          <w:szCs w:val="22"/>
        </w:rPr>
        <w:t xml:space="preserve">feature shall support </w:t>
      </w:r>
      <w:r w:rsidR="00E26E78">
        <w:rPr>
          <w:rFonts w:asciiTheme="minorHAnsi" w:hAnsiTheme="minorHAnsi" w:cstheme="minorHAnsi"/>
          <w:b/>
          <w:bCs/>
          <w:i/>
          <w:szCs w:val="22"/>
        </w:rPr>
        <w:t xml:space="preserve">at least one </w:t>
      </w:r>
      <w:r w:rsidR="00C7591F">
        <w:rPr>
          <w:rFonts w:asciiTheme="minorHAnsi" w:hAnsiTheme="minorHAnsi" w:cstheme="minorHAnsi"/>
          <w:b/>
          <w:bCs/>
          <w:i/>
          <w:szCs w:val="22"/>
        </w:rPr>
        <w:t xml:space="preserve">MUSIM </w:t>
      </w:r>
      <w:r>
        <w:rPr>
          <w:rFonts w:asciiTheme="minorHAnsi" w:hAnsiTheme="minorHAnsi" w:cstheme="minorHAnsi"/>
          <w:b/>
          <w:bCs/>
          <w:i/>
          <w:szCs w:val="22"/>
        </w:rPr>
        <w:t>gap pattern</w:t>
      </w:r>
      <w:bookmarkEnd w:id="7"/>
      <w:r w:rsidR="00C7591F">
        <w:rPr>
          <w:rFonts w:asciiTheme="minorHAnsi" w:hAnsiTheme="minorHAnsi" w:cstheme="minorHAnsi"/>
          <w:b/>
          <w:bCs/>
          <w:i/>
          <w:szCs w:val="22"/>
        </w:rPr>
        <w:t xml:space="preserve"> with</w:t>
      </w:r>
      <w:r w:rsidR="00A22776">
        <w:rPr>
          <w:rFonts w:asciiTheme="minorHAnsi" w:hAnsiTheme="minorHAnsi" w:cstheme="minorHAnsi"/>
          <w:b/>
          <w:bCs/>
          <w:i/>
          <w:szCs w:val="22"/>
        </w:rPr>
        <w:t>in a subset of MUSIM gap pattern</w:t>
      </w:r>
      <w:r w:rsidR="00E26E78">
        <w:rPr>
          <w:rFonts w:asciiTheme="minorHAnsi" w:hAnsiTheme="minorHAnsi" w:cstheme="minorHAnsi"/>
          <w:b/>
          <w:bCs/>
          <w:i/>
          <w:szCs w:val="22"/>
        </w:rPr>
        <w:t>s</w:t>
      </w:r>
      <w:r w:rsidR="007F77A9">
        <w:rPr>
          <w:rFonts w:asciiTheme="minorHAnsi" w:hAnsiTheme="minorHAnsi" w:cstheme="minorHAnsi"/>
          <w:b/>
          <w:bCs/>
          <w:i/>
          <w:szCs w:val="22"/>
        </w:rPr>
        <w:t>.</w:t>
      </w:r>
      <w:bookmarkEnd w:id="8"/>
    </w:p>
    <w:p w14:paraId="3A01F2F3" w14:textId="25C1AB23" w:rsidR="00F25AFE" w:rsidRDefault="00F25AFE" w:rsidP="003C5D67">
      <w:pPr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10" w:name="_Ref156049395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D75E40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C8353B" w:rsidRPr="00C8353B">
        <w:rPr>
          <w:rFonts w:asciiTheme="minorHAnsi" w:hAnsiTheme="minorHAnsi" w:cstheme="minorHAnsi"/>
          <w:b/>
          <w:bCs/>
          <w:i/>
          <w:szCs w:val="22"/>
          <w:lang w:eastAsia="zh-CN"/>
        </w:rPr>
        <w:t>UE shall know the preferred MUSIM gap patterns from NW</w:t>
      </w:r>
      <w:r w:rsidR="00C8353B">
        <w:rPr>
          <w:rFonts w:eastAsiaTheme="minorEastAsia"/>
        </w:rPr>
        <w:t xml:space="preserve"> 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before </w:t>
      </w:r>
      <w:r w:rsidR="00803AC9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UE 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>requesting the MUSIM gaps.</w:t>
      </w:r>
      <w:bookmarkEnd w:id="10"/>
    </w:p>
    <w:p w14:paraId="58B19691" w14:textId="77777777" w:rsidR="00CF7FA1" w:rsidRDefault="00CF7FA1" w:rsidP="00CF7FA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 xml:space="preserve">NW-A’s requirement </w:t>
      </w:r>
    </w:p>
    <w:p w14:paraId="2DE3A9D1" w14:textId="6BB20304" w:rsidR="00332AA5" w:rsidRDefault="00CF7FA1" w:rsidP="00CF7FA1">
      <w:pPr>
        <w:jc w:val="both"/>
      </w:pPr>
      <w:r>
        <w:t xml:space="preserve">One of the remaining issues in NW-A’s requirement is when UE performs a measurement without gap which is partially overlapping with the </w:t>
      </w:r>
      <w:r>
        <w:rPr>
          <w:rFonts w:hint="eastAsia"/>
          <w:lang w:eastAsia="zh-CN"/>
        </w:rPr>
        <w:t>g</w:t>
      </w:r>
      <w:r>
        <w:rPr>
          <w:lang w:eastAsia="zh-CN"/>
        </w:rPr>
        <w:t>ap but fully overlapping with the union of the NW-A’s gap and MUSIM gaps</w:t>
      </w:r>
      <w:r w:rsidR="00332AA5">
        <w:rPr>
          <w:lang w:eastAsia="zh-CN"/>
        </w:rPr>
        <w:t xml:space="preserve"> as follow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4B26" w14:paraId="79EA1464" w14:textId="77777777" w:rsidTr="00DB4B26">
        <w:tc>
          <w:tcPr>
            <w:tcW w:w="9629" w:type="dxa"/>
          </w:tcPr>
          <w:p w14:paraId="4F30FC78" w14:textId="77777777" w:rsidR="001E1D52" w:rsidRDefault="001E1D52" w:rsidP="001E1D52">
            <w:pPr>
              <w:spacing w:after="0"/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RAN4 #110b</w:t>
            </w:r>
          </w:p>
          <w:p w14:paraId="1B87F4A6" w14:textId="0CE18F0D" w:rsidR="001E1D52" w:rsidRPr="001E1D52" w:rsidRDefault="001E1D52" w:rsidP="001E1D52">
            <w:pPr>
              <w:rPr>
                <w:rFonts w:eastAsia="Times New Roman"/>
                <w:color w:val="000000"/>
                <w:lang w:eastAsia="zh-CN"/>
              </w:rPr>
            </w:pPr>
            <w:r w:rsidRPr="001E1D52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lastRenderedPageBreak/>
              <w:t xml:space="preserve">Issue 1-1-2: Scenarios for the case where the MO to be measured without MG have to be measured in the associated </w:t>
            </w:r>
            <w:proofErr w:type="gramStart"/>
            <w:r w:rsidRPr="001E1D52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MG</w:t>
            </w:r>
            <w:proofErr w:type="gramEnd"/>
          </w:p>
          <w:p w14:paraId="49C138E7" w14:textId="77777777" w:rsidR="001E1D52" w:rsidRPr="001E1D52" w:rsidRDefault="001E1D52" w:rsidP="00D75E40">
            <w:p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E1D52">
              <w:rPr>
                <w:rFonts w:eastAsia="Times New Roman"/>
                <w:color w:val="000000"/>
                <w:lang w:eastAsia="zh-CN"/>
              </w:rPr>
              <w:t xml:space="preserve">Proposals </w:t>
            </w:r>
          </w:p>
          <w:p w14:paraId="14B0E364" w14:textId="77777777" w:rsidR="001E1D52" w:rsidRPr="001E1D52" w:rsidRDefault="001E1D52" w:rsidP="00D75E40">
            <w:pPr>
              <w:numPr>
                <w:ilvl w:val="0"/>
                <w:numId w:val="4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E1D52">
              <w:rPr>
                <w:rFonts w:eastAsia="Times New Roman"/>
                <w:color w:val="000000"/>
                <w:lang w:eastAsia="zh-CN"/>
              </w:rPr>
              <w:t>P1: When UE performs a measurement without gap which is partially overlapping with the MG but fully overlapping with the union of the NW-A’s gap and MUSIM gaps, UE shall perform the measurement within MG. (Apple oppo Ericsson vivo Huawei)</w:t>
            </w:r>
          </w:p>
          <w:p w14:paraId="6EC0EA51" w14:textId="65E804AD" w:rsidR="00DB4B26" w:rsidRDefault="001E1D52" w:rsidP="00D75E40">
            <w:pPr>
              <w:numPr>
                <w:ilvl w:val="1"/>
                <w:numId w:val="46"/>
              </w:numPr>
              <w:spacing w:after="120"/>
              <w:textAlignment w:val="center"/>
            </w:pPr>
            <w:r w:rsidRPr="001E1D52">
              <w:rPr>
                <w:rFonts w:eastAsia="Times New Roman"/>
                <w:color w:val="000000"/>
                <w:lang w:eastAsia="zh-CN"/>
              </w:rPr>
              <w:t>P1-1: RAN4 shall clarify which gap to be used for this measurement, especially when association between MO and MG is not supported (UE doesn’t support R17 concurrent gaps). (Apple)</w:t>
            </w:r>
          </w:p>
        </w:tc>
      </w:tr>
    </w:tbl>
    <w:p w14:paraId="2FEA2D7E" w14:textId="3B5F6A4E" w:rsidR="00CF7FA1" w:rsidRDefault="00CF7FA1" w:rsidP="00D75E40">
      <w:pPr>
        <w:spacing w:before="120"/>
        <w:jc w:val="both"/>
      </w:pPr>
      <w:r>
        <w:lastRenderedPageBreak/>
        <w:t xml:space="preserve">To resolve this issue, we suggest </w:t>
      </w:r>
      <w:proofErr w:type="gramStart"/>
      <w:r>
        <w:t>to follow</w:t>
      </w:r>
      <w:proofErr w:type="gramEnd"/>
      <w:r>
        <w:t xml:space="preserve"> the conclusion </w:t>
      </w:r>
      <w:r w:rsidR="00C3342D">
        <w:t xml:space="preserve">from </w:t>
      </w:r>
      <w:r>
        <w:t xml:space="preserve">Rel-17 concurrent gaps. For example, in </w:t>
      </w:r>
      <w:r w:rsidR="00B519BA">
        <w:t>F</w:t>
      </w:r>
      <w:r>
        <w:t>igure</w:t>
      </w:r>
      <w:r w:rsidR="00B519BA">
        <w:t xml:space="preserve"> 1</w:t>
      </w:r>
      <w:r>
        <w:t xml:space="preserve"> below, UE had to perform the measurement within the MG1. The cell identification requirement will be </w:t>
      </w:r>
      <w:proofErr w:type="gramStart"/>
      <w:r>
        <w:t>max(</w:t>
      </w:r>
      <w:proofErr w:type="gramEnd"/>
      <w:r>
        <w:t xml:space="preserve">600ms, 5* MGRP)* </w:t>
      </w:r>
      <w:proofErr w:type="spellStart"/>
      <w:r>
        <w:t>CSSFwithin_gap,i</w:t>
      </w:r>
      <w:proofErr w:type="spellEnd"/>
      <w:r>
        <w:t>.</w:t>
      </w:r>
    </w:p>
    <w:p w14:paraId="45DFF511" w14:textId="77777777" w:rsidR="00CF7FA1" w:rsidRDefault="00CF7FA1" w:rsidP="00CF7FA1">
      <w:pPr>
        <w:jc w:val="center"/>
      </w:pPr>
      <w:r>
        <w:rPr>
          <w:noProof/>
        </w:rPr>
        <w:drawing>
          <wp:inline distT="0" distB="0" distL="0" distR="0" wp14:anchorId="308F654E" wp14:editId="082E1F88">
            <wp:extent cx="3682365" cy="1152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236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C97327" w14:textId="2B9DCBE7" w:rsidR="00CF7FA1" w:rsidRPr="00583B4E" w:rsidRDefault="00CF7FA1" w:rsidP="00CF7FA1">
      <w:pPr>
        <w:pStyle w:val="Caption"/>
        <w:jc w:val="center"/>
        <w:rPr>
          <w:b/>
          <w:bCs/>
          <w:color w:val="auto"/>
        </w:rPr>
      </w:pPr>
      <w:r w:rsidRPr="00583B4E">
        <w:rPr>
          <w:b/>
          <w:bCs/>
          <w:color w:val="auto"/>
        </w:rPr>
        <w:t xml:space="preserve">Figure </w:t>
      </w:r>
      <w:r w:rsidRPr="00583B4E">
        <w:rPr>
          <w:b/>
          <w:bCs/>
          <w:color w:val="auto"/>
        </w:rPr>
        <w:fldChar w:fldCharType="begin"/>
      </w:r>
      <w:r w:rsidRPr="00583B4E">
        <w:rPr>
          <w:b/>
          <w:bCs/>
          <w:color w:val="auto"/>
        </w:rPr>
        <w:instrText xml:space="preserve"> SEQ Figure \* ARABIC </w:instrText>
      </w:r>
      <w:r w:rsidRPr="00583B4E">
        <w:rPr>
          <w:b/>
          <w:bCs/>
          <w:color w:val="auto"/>
        </w:rPr>
        <w:fldChar w:fldCharType="separate"/>
      </w:r>
      <w:r w:rsidR="00D75E40">
        <w:rPr>
          <w:b/>
          <w:bCs/>
          <w:noProof/>
          <w:color w:val="auto"/>
        </w:rPr>
        <w:t>1</w:t>
      </w:r>
      <w:r w:rsidRPr="00583B4E">
        <w:rPr>
          <w:b/>
          <w:bCs/>
          <w:color w:val="auto"/>
        </w:rPr>
        <w:fldChar w:fldCharType="end"/>
      </w:r>
      <w:r w:rsidRPr="00583B4E">
        <w:rPr>
          <w:b/>
          <w:bCs/>
          <w:color w:val="auto"/>
        </w:rPr>
        <w:t xml:space="preserve">. SMTCs are fully overlapping with the union of the </w:t>
      </w:r>
      <w:proofErr w:type="gramStart"/>
      <w:r w:rsidRPr="00583B4E">
        <w:rPr>
          <w:b/>
          <w:bCs/>
          <w:color w:val="auto"/>
        </w:rPr>
        <w:t>gaps</w:t>
      </w:r>
      <w:proofErr w:type="gramEnd"/>
    </w:p>
    <w:p w14:paraId="3A53812D" w14:textId="5C6D5121" w:rsidR="00CF7FA1" w:rsidRDefault="00CF7FA1" w:rsidP="00CF7FA1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1" w:name="_Ref110885315"/>
      <w:bookmarkStart w:id="12" w:name="_Ref148705980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D75E40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When </w:t>
      </w:r>
      <w:r w:rsidRPr="00885D62">
        <w:rPr>
          <w:rFonts w:asciiTheme="minorHAnsi" w:hAnsiTheme="minorHAnsi" w:cstheme="minorHAnsi"/>
          <w:b/>
          <w:bCs/>
          <w:i/>
          <w:szCs w:val="22"/>
        </w:rPr>
        <w:t xml:space="preserve">UE performs a measurement without gap which is partially overlapping with the </w:t>
      </w:r>
      <w:r>
        <w:rPr>
          <w:rFonts w:asciiTheme="minorHAnsi" w:hAnsiTheme="minorHAnsi" w:cstheme="minorHAnsi"/>
          <w:b/>
          <w:bCs/>
          <w:i/>
          <w:szCs w:val="22"/>
        </w:rPr>
        <w:t>MG</w:t>
      </w:r>
      <w:r w:rsidRPr="00885D62">
        <w:rPr>
          <w:rFonts w:asciiTheme="minorHAnsi" w:hAnsiTheme="minorHAnsi" w:cstheme="minorHAnsi"/>
          <w:b/>
          <w:bCs/>
          <w:i/>
          <w:szCs w:val="22"/>
        </w:rPr>
        <w:t xml:space="preserve"> but fully overlapping with the union of the NW-A’s gap and MUSIM gaps, UE shall perform the measurement within MG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bookmarkEnd w:id="11"/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bookmarkEnd w:id="12"/>
    </w:p>
    <w:bookmarkEnd w:id="9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692E4DBB" w:rsidR="003548F1" w:rsidRDefault="003548F1" w:rsidP="003548F1">
      <w:pPr>
        <w:jc w:val="both"/>
        <w:rPr>
          <w:lang w:val="en-US"/>
        </w:rPr>
      </w:pPr>
      <w:bookmarkStart w:id="13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3C9EE5EA" w14:textId="7BE4B49C" w:rsidR="00AD7574" w:rsidRDefault="00AD7574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_Ref142384224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D75E40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D75E40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D75E40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D75E40">
        <w:rPr>
          <w:rFonts w:asciiTheme="minorHAnsi" w:hAnsiTheme="minorHAnsi" w:cstheme="minorHAnsi"/>
          <w:b/>
          <w:bCs/>
          <w:i/>
          <w:szCs w:val="22"/>
        </w:rPr>
        <w:t xml:space="preserve"> T</w:t>
      </w:r>
      <w:r w:rsidR="00D75E4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h</w:t>
      </w:r>
      <w:r w:rsidR="00D75E40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e UE which supports </w:t>
      </w:r>
      <w:r w:rsidR="00D75E40">
        <w:rPr>
          <w:rFonts w:asciiTheme="minorHAnsi" w:hAnsiTheme="minorHAnsi" w:cstheme="minorHAnsi"/>
          <w:b/>
          <w:bCs/>
          <w:i/>
          <w:szCs w:val="22"/>
        </w:rPr>
        <w:t>MUSIM feature shall support at least one MUSIM gap pattern within a subset of MUSIM gap patterns.</w:t>
      </w:r>
      <w:r>
        <w:rPr>
          <w:lang w:val="en-US"/>
        </w:rPr>
        <w:fldChar w:fldCharType="end"/>
      </w:r>
    </w:p>
    <w:p w14:paraId="697B2819" w14:textId="0481B8CB" w:rsidR="00064A09" w:rsidRDefault="00064A09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_Ref156049395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D75E40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D75E40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D75E40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D75E40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D75E40" w:rsidRPr="00C8353B">
        <w:rPr>
          <w:rFonts w:asciiTheme="minorHAnsi" w:hAnsiTheme="minorHAnsi" w:cstheme="minorHAnsi"/>
          <w:b/>
          <w:bCs/>
          <w:i/>
          <w:szCs w:val="22"/>
          <w:lang w:eastAsia="zh-CN"/>
        </w:rPr>
        <w:t>UE shall know the preferred MUSIM gap patterns from NW</w:t>
      </w:r>
      <w:r w:rsidR="00D75E40">
        <w:rPr>
          <w:rFonts w:eastAsiaTheme="minorEastAsia"/>
        </w:rPr>
        <w:t xml:space="preserve"> </w:t>
      </w:r>
      <w:r w:rsidR="00D75E40">
        <w:rPr>
          <w:rFonts w:asciiTheme="minorHAnsi" w:hAnsiTheme="minorHAnsi" w:cstheme="minorHAnsi"/>
          <w:b/>
          <w:bCs/>
          <w:i/>
          <w:szCs w:val="22"/>
          <w:lang w:eastAsia="zh-CN"/>
        </w:rPr>
        <w:t>before UE requesting the MUSIM gaps.</w:t>
      </w:r>
      <w:r>
        <w:rPr>
          <w:lang w:val="en-US"/>
        </w:rPr>
        <w:fldChar w:fldCharType="end"/>
      </w:r>
    </w:p>
    <w:p w14:paraId="7F2E24F2" w14:textId="5639F217" w:rsidR="00CF7FA1" w:rsidRDefault="00CF7FA1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_Ref110885315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D75E40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D75E40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D75E40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D75E40">
        <w:rPr>
          <w:rFonts w:asciiTheme="minorHAnsi" w:hAnsiTheme="minorHAnsi" w:cstheme="minorHAnsi"/>
          <w:b/>
          <w:bCs/>
          <w:i/>
          <w:szCs w:val="22"/>
        </w:rPr>
        <w:t xml:space="preserve"> When </w:t>
      </w:r>
      <w:r w:rsidR="00D75E40" w:rsidRPr="00885D62">
        <w:rPr>
          <w:rFonts w:asciiTheme="minorHAnsi" w:hAnsiTheme="minorHAnsi" w:cstheme="minorHAnsi"/>
          <w:b/>
          <w:bCs/>
          <w:i/>
          <w:szCs w:val="22"/>
        </w:rPr>
        <w:t xml:space="preserve">UE performs a measurement without gap which is partially overlapping with the </w:t>
      </w:r>
      <w:r w:rsidR="00D75E40">
        <w:rPr>
          <w:rFonts w:asciiTheme="minorHAnsi" w:hAnsiTheme="minorHAnsi" w:cstheme="minorHAnsi"/>
          <w:b/>
          <w:bCs/>
          <w:i/>
          <w:szCs w:val="22"/>
        </w:rPr>
        <w:t>MG</w:t>
      </w:r>
      <w:r w:rsidR="00D75E40" w:rsidRPr="00885D62">
        <w:rPr>
          <w:rFonts w:asciiTheme="minorHAnsi" w:hAnsiTheme="minorHAnsi" w:cstheme="minorHAnsi"/>
          <w:b/>
          <w:bCs/>
          <w:i/>
          <w:szCs w:val="22"/>
        </w:rPr>
        <w:t xml:space="preserve"> but fully overlapping with the union of the NW-A’s gap and MUSIM gaps, UE shall perform the measurement within MG</w:t>
      </w:r>
      <w:r w:rsidR="00D75E40"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lang w:val="en-US"/>
        </w:rPr>
        <w:fldChar w:fldCharType="end"/>
      </w:r>
    </w:p>
    <w:p w14:paraId="65AF3772" w14:textId="77777777" w:rsidR="00AD7574" w:rsidRPr="00D75E40" w:rsidRDefault="00AD7574" w:rsidP="003548F1">
      <w:pPr>
        <w:jc w:val="both"/>
        <w:rPr>
          <w:b/>
          <w:bCs/>
          <w:lang w:val="en-US"/>
        </w:rPr>
      </w:pPr>
    </w:p>
    <w:bookmarkEnd w:id="13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5"/>
      <w:bookmarkEnd w:id="6"/>
    </w:p>
    <w:p w14:paraId="6C1BD370" w14:textId="5E5BC14D" w:rsidR="00936CB1" w:rsidRDefault="002A6876" w:rsidP="004D11BD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4" w:name="_Hlk126405572"/>
      <w:bookmarkStart w:id="15" w:name="_Ref155625529"/>
      <w:r w:rsidRPr="002A6876">
        <w:rPr>
          <w:rFonts w:ascii="Times New Roman" w:hAnsi="Times New Roman"/>
          <w:sz w:val="20"/>
          <w:szCs w:val="18"/>
        </w:rPr>
        <w:t>R4-2</w:t>
      </w:r>
      <w:bookmarkEnd w:id="14"/>
      <w:r w:rsidR="00775726">
        <w:rPr>
          <w:rFonts w:ascii="Times New Roman" w:hAnsi="Times New Roman"/>
          <w:sz w:val="20"/>
          <w:szCs w:val="18"/>
        </w:rPr>
        <w:t>40</w:t>
      </w:r>
      <w:r w:rsidR="001C5366" w:rsidRPr="001C5366">
        <w:rPr>
          <w:rFonts w:ascii="Times New Roman" w:hAnsi="Times New Roman"/>
          <w:sz w:val="20"/>
          <w:szCs w:val="18"/>
        </w:rPr>
        <w:t>6435</w:t>
      </w:r>
      <w:r w:rsidR="00936CB1" w:rsidRPr="008762DC">
        <w:rPr>
          <w:rFonts w:ascii="Times New Roman" w:hAnsi="Times New Roman"/>
          <w:sz w:val="20"/>
          <w:szCs w:val="18"/>
        </w:rPr>
        <w:t>, “</w:t>
      </w:r>
      <w:r w:rsidR="00F92625" w:rsidRPr="00F92625">
        <w:rPr>
          <w:rFonts w:ascii="Times New Roman" w:hAnsi="Times New Roman"/>
          <w:sz w:val="20"/>
          <w:szCs w:val="18"/>
        </w:rPr>
        <w:t>WF on RRM requirements for Rel-17 MUSIM gaps</w:t>
      </w:r>
      <w:r w:rsidR="00936CB1" w:rsidRPr="008762DC">
        <w:rPr>
          <w:rFonts w:ascii="Times New Roman" w:hAnsi="Times New Roman"/>
          <w:sz w:val="20"/>
          <w:szCs w:val="18"/>
        </w:rPr>
        <w:t>”, Vivo</w:t>
      </w:r>
      <w:bookmarkEnd w:id="15"/>
    </w:p>
    <w:p w14:paraId="305E0771" w14:textId="4D67AC69" w:rsidR="00CC02F3" w:rsidRPr="008762DC" w:rsidRDefault="00CC02F3" w:rsidP="005A2113">
      <w:pPr>
        <w:pStyle w:val="ListParagraph"/>
        <w:spacing w:before="120"/>
        <w:ind w:left="357"/>
        <w:contextualSpacing w:val="0"/>
        <w:jc w:val="both"/>
        <w:rPr>
          <w:rFonts w:ascii="Times New Roman" w:hAnsi="Times New Roman"/>
          <w:sz w:val="20"/>
          <w:szCs w:val="18"/>
        </w:rPr>
      </w:pPr>
    </w:p>
    <w:p w14:paraId="14FB4DB9" w14:textId="4F7E13ED" w:rsidR="00343040" w:rsidRPr="003548F1" w:rsidRDefault="00343040" w:rsidP="003548F1">
      <w:pPr>
        <w:rPr>
          <w:lang w:val="en-US"/>
        </w:rPr>
      </w:pPr>
    </w:p>
    <w:sectPr w:rsidR="00343040" w:rsidRPr="003548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EA99A" w14:textId="77777777" w:rsidR="00DF21E5" w:rsidRDefault="00DF21E5">
      <w:r>
        <w:separator/>
      </w:r>
    </w:p>
  </w:endnote>
  <w:endnote w:type="continuationSeparator" w:id="0">
    <w:p w14:paraId="22159AB2" w14:textId="77777777" w:rsidR="00DF21E5" w:rsidRDefault="00DF21E5">
      <w:r>
        <w:continuationSeparator/>
      </w:r>
    </w:p>
  </w:endnote>
  <w:endnote w:type="continuationNotice" w:id="1">
    <w:p w14:paraId="6E02ACD5" w14:textId="77777777" w:rsidR="00DF21E5" w:rsidRDefault="00DF21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C2A24" w14:textId="77777777" w:rsidR="00DF21E5" w:rsidRDefault="00DF21E5">
      <w:r>
        <w:separator/>
      </w:r>
    </w:p>
  </w:footnote>
  <w:footnote w:type="continuationSeparator" w:id="0">
    <w:p w14:paraId="2CB94489" w14:textId="77777777" w:rsidR="00DF21E5" w:rsidRDefault="00DF21E5">
      <w:r>
        <w:continuationSeparator/>
      </w:r>
    </w:p>
  </w:footnote>
  <w:footnote w:type="continuationNotice" w:id="1">
    <w:p w14:paraId="07E53AEC" w14:textId="77777777" w:rsidR="00DF21E5" w:rsidRDefault="00DF21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923EF"/>
    <w:multiLevelType w:val="multilevel"/>
    <w:tmpl w:val="96C0B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2C0125"/>
    <w:multiLevelType w:val="hybridMultilevel"/>
    <w:tmpl w:val="41E69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9287F"/>
    <w:multiLevelType w:val="multilevel"/>
    <w:tmpl w:val="A56E0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E41987"/>
    <w:multiLevelType w:val="multilevel"/>
    <w:tmpl w:val="0F28E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4A53428"/>
    <w:multiLevelType w:val="multilevel"/>
    <w:tmpl w:val="54C8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60A3044"/>
    <w:multiLevelType w:val="multilevel"/>
    <w:tmpl w:val="D2C09A5A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F70C1F"/>
    <w:multiLevelType w:val="multilevel"/>
    <w:tmpl w:val="5622D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D0667D0"/>
    <w:multiLevelType w:val="multilevel"/>
    <w:tmpl w:val="CA24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EC872A0"/>
    <w:multiLevelType w:val="multilevel"/>
    <w:tmpl w:val="4B10F4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F6E472A"/>
    <w:multiLevelType w:val="multilevel"/>
    <w:tmpl w:val="90BE4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3C37405"/>
    <w:multiLevelType w:val="multilevel"/>
    <w:tmpl w:val="A1967E9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4" w:hanging="1440"/>
      </w:pPr>
      <w:rPr>
        <w:rFonts w:hint="default"/>
      </w:rPr>
    </w:lvl>
  </w:abstractNum>
  <w:abstractNum w:abstractNumId="23" w15:restartNumberingAfterBreak="0">
    <w:nsid w:val="3B172719"/>
    <w:multiLevelType w:val="multilevel"/>
    <w:tmpl w:val="630050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B22790"/>
    <w:multiLevelType w:val="multilevel"/>
    <w:tmpl w:val="020600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1092AC5"/>
    <w:multiLevelType w:val="multilevel"/>
    <w:tmpl w:val="0796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A8D5688"/>
    <w:multiLevelType w:val="hybridMultilevel"/>
    <w:tmpl w:val="D84A0F3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B680A5E"/>
    <w:multiLevelType w:val="multilevel"/>
    <w:tmpl w:val="DCA8A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34729"/>
    <w:multiLevelType w:val="multilevel"/>
    <w:tmpl w:val="8C82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E715A8C"/>
    <w:multiLevelType w:val="multilevel"/>
    <w:tmpl w:val="C804D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44B57F5"/>
    <w:multiLevelType w:val="multilevel"/>
    <w:tmpl w:val="32C28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11619E1"/>
    <w:multiLevelType w:val="multilevel"/>
    <w:tmpl w:val="20C0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A960CB5"/>
    <w:multiLevelType w:val="multilevel"/>
    <w:tmpl w:val="6B1C9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D2546F8"/>
    <w:multiLevelType w:val="multilevel"/>
    <w:tmpl w:val="9EE2D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DCC44CD"/>
    <w:multiLevelType w:val="multilevel"/>
    <w:tmpl w:val="70D4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28267629">
    <w:abstractNumId w:val="42"/>
  </w:num>
  <w:num w:numId="2" w16cid:durableId="1540360777">
    <w:abstractNumId w:val="7"/>
  </w:num>
  <w:num w:numId="3" w16cid:durableId="765808309">
    <w:abstractNumId w:val="12"/>
  </w:num>
  <w:num w:numId="4" w16cid:durableId="906916394">
    <w:abstractNumId w:val="1"/>
  </w:num>
  <w:num w:numId="5" w16cid:durableId="225529920">
    <w:abstractNumId w:val="39"/>
  </w:num>
  <w:num w:numId="6" w16cid:durableId="143474086">
    <w:abstractNumId w:val="3"/>
  </w:num>
  <w:num w:numId="7" w16cid:durableId="1101294871">
    <w:abstractNumId w:val="30"/>
  </w:num>
  <w:num w:numId="8" w16cid:durableId="692877145">
    <w:abstractNumId w:val="36"/>
  </w:num>
  <w:num w:numId="9" w16cid:durableId="171263325">
    <w:abstractNumId w:val="31"/>
  </w:num>
  <w:num w:numId="10" w16cid:durableId="872426369">
    <w:abstractNumId w:val="40"/>
  </w:num>
  <w:num w:numId="11" w16cid:durableId="1673600339">
    <w:abstractNumId w:val="13"/>
  </w:num>
  <w:num w:numId="12" w16cid:durableId="691883230">
    <w:abstractNumId w:val="35"/>
  </w:num>
  <w:num w:numId="13" w16cid:durableId="773284307">
    <w:abstractNumId w:val="28"/>
  </w:num>
  <w:num w:numId="14" w16cid:durableId="1636374179">
    <w:abstractNumId w:val="16"/>
  </w:num>
  <w:num w:numId="15" w16cid:durableId="1850831996">
    <w:abstractNumId w:val="14"/>
  </w:num>
  <w:num w:numId="16" w16cid:durableId="1782217449">
    <w:abstractNumId w:val="2"/>
  </w:num>
  <w:num w:numId="17" w16cid:durableId="379138411">
    <w:abstractNumId w:val="41"/>
  </w:num>
  <w:num w:numId="18" w16cid:durableId="662659050">
    <w:abstractNumId w:val="11"/>
  </w:num>
  <w:num w:numId="19" w16cid:durableId="887566145">
    <w:abstractNumId w:val="32"/>
  </w:num>
  <w:num w:numId="20" w16cid:durableId="1485201303">
    <w:abstractNumId w:val="15"/>
  </w:num>
  <w:num w:numId="21" w16cid:durableId="1010640861">
    <w:abstractNumId w:val="6"/>
  </w:num>
  <w:num w:numId="22" w16cid:durableId="595595020">
    <w:abstractNumId w:val="21"/>
  </w:num>
  <w:num w:numId="23" w16cid:durableId="978925569">
    <w:abstractNumId w:val="20"/>
  </w:num>
  <w:num w:numId="24" w16cid:durableId="1104223752">
    <w:abstractNumId w:val="22"/>
  </w:num>
  <w:num w:numId="25" w16cid:durableId="784346472">
    <w:abstractNumId w:val="44"/>
  </w:num>
  <w:num w:numId="26" w16cid:durableId="1119644665">
    <w:abstractNumId w:val="8"/>
  </w:num>
  <w:num w:numId="27" w16cid:durableId="1980453521">
    <w:abstractNumId w:val="34"/>
  </w:num>
  <w:num w:numId="28" w16cid:durableId="1466703129">
    <w:abstractNumId w:val="24"/>
  </w:num>
  <w:num w:numId="29" w16cid:durableId="2138790013">
    <w:abstractNumId w:val="45"/>
  </w:num>
  <w:num w:numId="30" w16cid:durableId="52042789">
    <w:abstractNumId w:val="27"/>
  </w:num>
  <w:num w:numId="31" w16cid:durableId="2118061754">
    <w:abstractNumId w:val="37"/>
  </w:num>
  <w:num w:numId="32" w16cid:durableId="983004578">
    <w:abstractNumId w:val="10"/>
  </w:num>
  <w:num w:numId="33" w16cid:durableId="465397070">
    <w:abstractNumId w:val="9"/>
  </w:num>
  <w:num w:numId="34" w16cid:durableId="618226635">
    <w:abstractNumId w:val="19"/>
  </w:num>
  <w:num w:numId="35" w16cid:durableId="411396016">
    <w:abstractNumId w:val="29"/>
  </w:num>
  <w:num w:numId="36" w16cid:durableId="512303844">
    <w:abstractNumId w:val="38"/>
  </w:num>
  <w:num w:numId="37" w16cid:durableId="1614364653">
    <w:abstractNumId w:val="5"/>
  </w:num>
  <w:num w:numId="38" w16cid:durableId="1422025032">
    <w:abstractNumId w:val="17"/>
  </w:num>
  <w:num w:numId="39" w16cid:durableId="1204634885">
    <w:abstractNumId w:val="33"/>
  </w:num>
  <w:num w:numId="40" w16cid:durableId="771776848">
    <w:abstractNumId w:val="4"/>
  </w:num>
  <w:num w:numId="41" w16cid:durableId="1346178025">
    <w:abstractNumId w:val="18"/>
  </w:num>
  <w:num w:numId="42" w16cid:durableId="172695668">
    <w:abstractNumId w:val="0"/>
  </w:num>
  <w:num w:numId="43" w16cid:durableId="840389925">
    <w:abstractNumId w:val="26"/>
  </w:num>
  <w:num w:numId="44" w16cid:durableId="1417898977">
    <w:abstractNumId w:val="25"/>
  </w:num>
  <w:num w:numId="45" w16cid:durableId="1770391608">
    <w:abstractNumId w:val="43"/>
  </w:num>
  <w:num w:numId="46" w16cid:durableId="1739013153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3107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EAD"/>
    <w:rsid w:val="000A55A6"/>
    <w:rsid w:val="000A5C13"/>
    <w:rsid w:val="000A6096"/>
    <w:rsid w:val="000A60DD"/>
    <w:rsid w:val="000A6394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16B"/>
    <w:rsid w:val="000D0F90"/>
    <w:rsid w:val="000D1334"/>
    <w:rsid w:val="000D1599"/>
    <w:rsid w:val="000D194C"/>
    <w:rsid w:val="000D1BAB"/>
    <w:rsid w:val="000D1ED7"/>
    <w:rsid w:val="000D1F2F"/>
    <w:rsid w:val="000D22B0"/>
    <w:rsid w:val="000D2E7A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200"/>
    <w:rsid w:val="000F0AFD"/>
    <w:rsid w:val="000F169D"/>
    <w:rsid w:val="000F19ED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CA8"/>
    <w:rsid w:val="00101D3C"/>
    <w:rsid w:val="00102382"/>
    <w:rsid w:val="00102D5A"/>
    <w:rsid w:val="00103296"/>
    <w:rsid w:val="001032B4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B13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68F"/>
    <w:rsid w:val="00173B84"/>
    <w:rsid w:val="001741DF"/>
    <w:rsid w:val="001748CF"/>
    <w:rsid w:val="001766AD"/>
    <w:rsid w:val="001772CF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3527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F2"/>
    <w:rsid w:val="00232834"/>
    <w:rsid w:val="00232AF1"/>
    <w:rsid w:val="00232C37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6949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246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454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04F"/>
    <w:rsid w:val="00384511"/>
    <w:rsid w:val="0038501F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3F67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4B77"/>
    <w:rsid w:val="004352EB"/>
    <w:rsid w:val="0043544E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D20"/>
    <w:rsid w:val="004915A3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D28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DBB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880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1CE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8F1"/>
    <w:rsid w:val="0069497B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58E5"/>
    <w:rsid w:val="006C60F5"/>
    <w:rsid w:val="006C62B9"/>
    <w:rsid w:val="006C6797"/>
    <w:rsid w:val="006C715A"/>
    <w:rsid w:val="006D01D3"/>
    <w:rsid w:val="006D0E96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7A9"/>
    <w:rsid w:val="007F7C4C"/>
    <w:rsid w:val="007F7C71"/>
    <w:rsid w:val="00800C5B"/>
    <w:rsid w:val="00801717"/>
    <w:rsid w:val="0080296D"/>
    <w:rsid w:val="008036C0"/>
    <w:rsid w:val="00803783"/>
    <w:rsid w:val="00803AC9"/>
    <w:rsid w:val="00803DB4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C77"/>
    <w:rsid w:val="0083409D"/>
    <w:rsid w:val="008342E4"/>
    <w:rsid w:val="0083492C"/>
    <w:rsid w:val="008352C9"/>
    <w:rsid w:val="00835713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04E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6E66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79A"/>
    <w:rsid w:val="0090193B"/>
    <w:rsid w:val="00901E8E"/>
    <w:rsid w:val="009026A4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8F4"/>
    <w:rsid w:val="0091390D"/>
    <w:rsid w:val="00914C81"/>
    <w:rsid w:val="00915F9C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169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507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4E6"/>
    <w:rsid w:val="00A16566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6054"/>
    <w:rsid w:val="00A26FEA"/>
    <w:rsid w:val="00A272D7"/>
    <w:rsid w:val="00A27530"/>
    <w:rsid w:val="00A27CB4"/>
    <w:rsid w:val="00A3093C"/>
    <w:rsid w:val="00A31721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1FAF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698"/>
    <w:rsid w:val="00B269C9"/>
    <w:rsid w:val="00B306F7"/>
    <w:rsid w:val="00B3074D"/>
    <w:rsid w:val="00B3096B"/>
    <w:rsid w:val="00B30A27"/>
    <w:rsid w:val="00B313BA"/>
    <w:rsid w:val="00B3298C"/>
    <w:rsid w:val="00B32D7E"/>
    <w:rsid w:val="00B33109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9BA"/>
    <w:rsid w:val="00B51E8A"/>
    <w:rsid w:val="00B52661"/>
    <w:rsid w:val="00B528F7"/>
    <w:rsid w:val="00B52C11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2AAF"/>
    <w:rsid w:val="00B63642"/>
    <w:rsid w:val="00B63734"/>
    <w:rsid w:val="00B63AE4"/>
    <w:rsid w:val="00B6424D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28C9"/>
    <w:rsid w:val="00B92B08"/>
    <w:rsid w:val="00B9324E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517"/>
    <w:rsid w:val="00BB4A31"/>
    <w:rsid w:val="00BB4BD2"/>
    <w:rsid w:val="00BB4D31"/>
    <w:rsid w:val="00BB5DFC"/>
    <w:rsid w:val="00BB60E1"/>
    <w:rsid w:val="00BB6695"/>
    <w:rsid w:val="00BB6D43"/>
    <w:rsid w:val="00BB6F17"/>
    <w:rsid w:val="00BB753F"/>
    <w:rsid w:val="00BC0807"/>
    <w:rsid w:val="00BC081F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3D75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42D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97AB6"/>
    <w:rsid w:val="00CA0882"/>
    <w:rsid w:val="00CA1001"/>
    <w:rsid w:val="00CA10FF"/>
    <w:rsid w:val="00CA17CB"/>
    <w:rsid w:val="00CA17E4"/>
    <w:rsid w:val="00CA1A6C"/>
    <w:rsid w:val="00CA1FE7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817"/>
    <w:rsid w:val="00D14EB0"/>
    <w:rsid w:val="00D15448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5E40"/>
    <w:rsid w:val="00D76C05"/>
    <w:rsid w:val="00D772B6"/>
    <w:rsid w:val="00D77307"/>
    <w:rsid w:val="00D77779"/>
    <w:rsid w:val="00D80251"/>
    <w:rsid w:val="00D8045C"/>
    <w:rsid w:val="00D80760"/>
    <w:rsid w:val="00D808C4"/>
    <w:rsid w:val="00D8166C"/>
    <w:rsid w:val="00D81738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718D"/>
    <w:rsid w:val="00D97C06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9A"/>
    <w:rsid w:val="00DF0610"/>
    <w:rsid w:val="00DF21E5"/>
    <w:rsid w:val="00DF24C4"/>
    <w:rsid w:val="00DF30FE"/>
    <w:rsid w:val="00DF39D1"/>
    <w:rsid w:val="00DF3D62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EC9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21C2"/>
    <w:rsid w:val="00EC307B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129"/>
    <w:rsid w:val="00F8543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27EF"/>
    <w:rsid w:val="00FB304E"/>
    <w:rsid w:val="00FB3959"/>
    <w:rsid w:val="00FB3C11"/>
    <w:rsid w:val="00FB409C"/>
    <w:rsid w:val="00FB537B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5C5B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5CC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C8A461-B20A-49C4-BE84-67BCAFC8D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807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4</cp:revision>
  <cp:lastPrinted>1900-01-01T08:00:00Z</cp:lastPrinted>
  <dcterms:created xsi:type="dcterms:W3CDTF">2024-05-10T15:44:00Z</dcterms:created>
  <dcterms:modified xsi:type="dcterms:W3CDTF">2024-05-13T08:08:00Z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